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D8" w:rsidRPr="005E0374" w:rsidRDefault="00781DD8" w:rsidP="00781DD8">
      <w:pPr>
        <w:pStyle w:val="ListParagraph"/>
        <w:rPr>
          <w:color w:val="002060"/>
          <w:sz w:val="24"/>
          <w:szCs w:val="24"/>
        </w:rPr>
      </w:pPr>
      <w:r w:rsidRPr="005E0374">
        <w:rPr>
          <w:color w:val="002060"/>
          <w:sz w:val="24"/>
          <w:szCs w:val="24"/>
        </w:rPr>
        <w:t>On April 21</w:t>
      </w:r>
      <w:r w:rsidRPr="005E0374">
        <w:rPr>
          <w:color w:val="002060"/>
          <w:sz w:val="24"/>
          <w:szCs w:val="24"/>
          <w:vertAlign w:val="superscript"/>
        </w:rPr>
        <w:t>st</w:t>
      </w:r>
      <w:r w:rsidRPr="005E0374">
        <w:rPr>
          <w:color w:val="002060"/>
          <w:sz w:val="24"/>
          <w:szCs w:val="24"/>
        </w:rPr>
        <w:t xml:space="preserve"> 2015, Carol-Anne Minski delivered a wonderful presentation at the Women2Women’s Expo Spring Renewal Conference sponsored by the Greater Reading Chamber of Commerce and Industry.</w:t>
      </w:r>
    </w:p>
    <w:p w:rsidR="00781DD8" w:rsidRPr="005E0374" w:rsidRDefault="00781DD8" w:rsidP="00781DD8">
      <w:pPr>
        <w:pStyle w:val="ListParagraph"/>
        <w:rPr>
          <w:color w:val="002060"/>
          <w:sz w:val="24"/>
          <w:szCs w:val="24"/>
        </w:rPr>
      </w:pPr>
    </w:p>
    <w:p w:rsidR="00781DD8" w:rsidRPr="005E0374" w:rsidRDefault="00781DD8" w:rsidP="00781DD8">
      <w:pPr>
        <w:pStyle w:val="ListParagraph"/>
        <w:rPr>
          <w:color w:val="002060"/>
          <w:sz w:val="24"/>
          <w:szCs w:val="24"/>
        </w:rPr>
      </w:pPr>
      <w:r w:rsidRPr="005E0374">
        <w:rPr>
          <w:color w:val="002060"/>
          <w:sz w:val="24"/>
          <w:szCs w:val="24"/>
        </w:rPr>
        <w:t>Her topic was “Take Charge of your Life: Know When to Make a Career Change.”</w:t>
      </w:r>
    </w:p>
    <w:p w:rsidR="00781DD8" w:rsidRPr="005E0374" w:rsidRDefault="00781DD8" w:rsidP="00781DD8">
      <w:pPr>
        <w:pStyle w:val="ListParagraph"/>
        <w:rPr>
          <w:color w:val="002060"/>
          <w:sz w:val="24"/>
          <w:szCs w:val="24"/>
        </w:rPr>
      </w:pPr>
    </w:p>
    <w:p w:rsidR="00781DD8" w:rsidRPr="005E0374" w:rsidRDefault="00781DD8" w:rsidP="00781DD8">
      <w:pPr>
        <w:pStyle w:val="ListParagraph"/>
        <w:rPr>
          <w:color w:val="002060"/>
          <w:sz w:val="24"/>
          <w:szCs w:val="24"/>
        </w:rPr>
      </w:pPr>
      <w:r w:rsidRPr="005E0374">
        <w:rPr>
          <w:color w:val="002060"/>
          <w:sz w:val="24"/>
          <w:szCs w:val="24"/>
        </w:rPr>
        <w:t>Dr. Minski helped the audience to think clearly about their personal strengths and capabilities, how to prepare a brief overview of their skills and competencies (elevator speech) and how to network in their communities to uncover the hidden job market.</w:t>
      </w:r>
    </w:p>
    <w:p w:rsidR="00781DD8" w:rsidRPr="005E0374" w:rsidRDefault="00781DD8" w:rsidP="00781DD8">
      <w:pPr>
        <w:pStyle w:val="ListParagraph"/>
        <w:rPr>
          <w:color w:val="002060"/>
          <w:sz w:val="24"/>
          <w:szCs w:val="24"/>
        </w:rPr>
      </w:pPr>
    </w:p>
    <w:p w:rsidR="00781DD8" w:rsidRPr="005E0374" w:rsidRDefault="00781DD8" w:rsidP="00781DD8">
      <w:pPr>
        <w:pStyle w:val="ListParagraph"/>
        <w:rPr>
          <w:color w:val="002060"/>
          <w:sz w:val="24"/>
          <w:szCs w:val="24"/>
        </w:rPr>
      </w:pPr>
      <w:r w:rsidRPr="005E0374">
        <w:rPr>
          <w:color w:val="002060"/>
          <w:sz w:val="24"/>
          <w:szCs w:val="24"/>
        </w:rPr>
        <w:t>I recommend Dr. Minski as a presenter.  Through her presentation, she demonstrated expert knowledge in career development.  She has a humorous and engaging interactive style with the audience.  As the author of a book that helps women sustain positive change in their lives, she provided practical strategies that participants can learn and practice in the workshop.  Participants were also able to take home actionable steps and thought provoking suggestions.</w:t>
      </w:r>
    </w:p>
    <w:p w:rsidR="00781DD8" w:rsidRPr="005E0374" w:rsidRDefault="00781DD8" w:rsidP="00781DD8">
      <w:pPr>
        <w:pStyle w:val="ListParagraph"/>
        <w:rPr>
          <w:color w:val="002060"/>
          <w:sz w:val="24"/>
          <w:szCs w:val="24"/>
        </w:rPr>
      </w:pPr>
    </w:p>
    <w:p w:rsidR="00781DD8" w:rsidRPr="005E0374" w:rsidRDefault="00781DD8" w:rsidP="00781DD8">
      <w:pPr>
        <w:pStyle w:val="ListParagraph"/>
        <w:rPr>
          <w:color w:val="002060"/>
          <w:sz w:val="24"/>
          <w:szCs w:val="24"/>
        </w:rPr>
      </w:pPr>
      <w:r w:rsidRPr="005E0374">
        <w:rPr>
          <w:color w:val="002060"/>
          <w:sz w:val="24"/>
          <w:szCs w:val="24"/>
        </w:rPr>
        <w:t>Sincerely,</w:t>
      </w:r>
    </w:p>
    <w:p w:rsidR="00781DD8" w:rsidRPr="005E0374" w:rsidRDefault="00781DD8" w:rsidP="00781DD8">
      <w:pPr>
        <w:pStyle w:val="ListParagraph"/>
        <w:rPr>
          <w:color w:val="002060"/>
          <w:sz w:val="24"/>
          <w:szCs w:val="24"/>
        </w:rPr>
      </w:pPr>
      <w:r w:rsidRPr="005E0374">
        <w:rPr>
          <w:color w:val="002060"/>
          <w:sz w:val="24"/>
          <w:szCs w:val="24"/>
        </w:rPr>
        <w:t>Lynn Brown</w:t>
      </w:r>
    </w:p>
    <w:p w:rsidR="00781DD8" w:rsidRPr="005E0374" w:rsidRDefault="00781DD8" w:rsidP="00781DD8">
      <w:pPr>
        <w:pStyle w:val="ListParagraph"/>
        <w:rPr>
          <w:color w:val="002060"/>
          <w:sz w:val="24"/>
          <w:szCs w:val="24"/>
        </w:rPr>
      </w:pPr>
      <w:r w:rsidRPr="005E0374">
        <w:rPr>
          <w:color w:val="002060"/>
          <w:sz w:val="24"/>
          <w:szCs w:val="24"/>
        </w:rPr>
        <w:t>President</w:t>
      </w:r>
    </w:p>
    <w:p w:rsidR="00781DD8" w:rsidRPr="005E0374" w:rsidRDefault="00781DD8" w:rsidP="00781DD8">
      <w:pPr>
        <w:pStyle w:val="ListParagraph"/>
        <w:rPr>
          <w:rFonts w:ascii="Times New Roman" w:hAnsi="Times New Roman" w:cs="Times New Roman"/>
          <w:color w:val="002060"/>
        </w:rPr>
      </w:pPr>
      <w:r w:rsidRPr="005E0374">
        <w:rPr>
          <w:color w:val="002060"/>
          <w:sz w:val="24"/>
          <w:szCs w:val="24"/>
        </w:rPr>
        <w:t>LLB Network Consultants</w:t>
      </w:r>
    </w:p>
    <w:p w:rsidR="00781DD8" w:rsidRDefault="00781DD8" w:rsidP="00F235CD">
      <w:pPr>
        <w:spacing w:line="240" w:lineRule="auto"/>
        <w:rPr>
          <w:rFonts w:ascii="Times New Roman" w:hAnsi="Times New Roman" w:cs="Times New Roman"/>
          <w:bCs/>
          <w:color w:val="984806" w:themeColor="accent6" w:themeShade="80"/>
          <w:sz w:val="24"/>
          <w:szCs w:val="24"/>
        </w:rPr>
      </w:pPr>
    </w:p>
    <w:p w:rsidR="00781DD8" w:rsidRPr="005E0374" w:rsidRDefault="00781DD8" w:rsidP="00781DD8">
      <w:pPr>
        <w:rPr>
          <w:i/>
          <w:color w:val="0070C0"/>
        </w:rPr>
      </w:pPr>
      <w:r w:rsidRPr="005E0374">
        <w:rPr>
          <w:i/>
          <w:color w:val="0070C0"/>
        </w:rPr>
        <w:t xml:space="preserve">As a member of the Program Committee of the Women’s Business Council of the Greater Lehigh Valley Chamber of Commerce, I was instrumental in bringing Dr. Carol-Anne Minski to speak to our group of approximately 60 business women.  Dr. Minski’s talk was very well-received by the women, garnering excellent reviews. </w:t>
      </w:r>
    </w:p>
    <w:p w:rsidR="00781DD8" w:rsidRPr="005E0374" w:rsidRDefault="00781DD8" w:rsidP="00781DD8">
      <w:pPr>
        <w:rPr>
          <w:i/>
          <w:color w:val="0070C0"/>
        </w:rPr>
      </w:pPr>
      <w:r w:rsidRPr="005E0374">
        <w:rPr>
          <w:i/>
          <w:color w:val="0070C0"/>
        </w:rPr>
        <w:t xml:space="preserve">Dr. Minski’s talk on Time Management and Goal Setting was perfect for anyone and particularly a group of busy business professionals.  Not only did she have an excellent and appropriate power point presentation, but she incorporated group interaction with worksheets.  </w:t>
      </w:r>
    </w:p>
    <w:p w:rsidR="00781DD8" w:rsidRPr="005E0374" w:rsidRDefault="00781DD8" w:rsidP="00781DD8">
      <w:pPr>
        <w:rPr>
          <w:i/>
          <w:color w:val="0070C0"/>
        </w:rPr>
      </w:pPr>
      <w:r w:rsidRPr="005E0374">
        <w:rPr>
          <w:i/>
          <w:color w:val="0070C0"/>
        </w:rPr>
        <w:t>Our members came away from Dr. Minski’s talk understanding the principles of time management, how to balance priorities, what is urgent vs. vital and the importance of goal setting.  We left the presentation with tools to create an action plan to help us achieve our goals.</w:t>
      </w:r>
    </w:p>
    <w:p w:rsidR="00781DD8" w:rsidRPr="005E0374" w:rsidRDefault="00781DD8" w:rsidP="00781DD8">
      <w:pPr>
        <w:spacing w:after="0" w:line="240" w:lineRule="auto"/>
        <w:rPr>
          <w:rFonts w:ascii="Monotype Corsiva" w:hAnsi="Monotype Corsiva"/>
          <w:b/>
          <w:bCs/>
          <w:i/>
          <w:color w:val="0070C0"/>
          <w:sz w:val="28"/>
          <w:szCs w:val="28"/>
        </w:rPr>
      </w:pPr>
      <w:r w:rsidRPr="005E0374">
        <w:rPr>
          <w:i/>
          <w:color w:val="0070C0"/>
        </w:rPr>
        <w:t>I would highly recommend Dr. Minski as an accomplished speaker and have done so on several occasions.</w:t>
      </w:r>
      <w:r w:rsidRPr="005E0374">
        <w:rPr>
          <w:rFonts w:ascii="Monotype Corsiva" w:hAnsi="Monotype Corsiva"/>
          <w:b/>
          <w:bCs/>
          <w:i/>
          <w:color w:val="0070C0"/>
          <w:sz w:val="28"/>
          <w:szCs w:val="28"/>
        </w:rPr>
        <w:t xml:space="preserve"> </w:t>
      </w:r>
    </w:p>
    <w:p w:rsidR="00781DD8" w:rsidRPr="005E0374" w:rsidRDefault="00781DD8" w:rsidP="00781DD8">
      <w:pPr>
        <w:spacing w:after="0" w:line="240" w:lineRule="auto"/>
        <w:rPr>
          <w:rFonts w:ascii="Monotype Corsiva" w:hAnsi="Monotype Corsiva"/>
          <w:b/>
          <w:bCs/>
          <w:i/>
          <w:color w:val="0070C0"/>
          <w:sz w:val="28"/>
          <w:szCs w:val="28"/>
        </w:rPr>
      </w:pPr>
    </w:p>
    <w:p w:rsidR="00781DD8" w:rsidRPr="005E0374" w:rsidRDefault="00781DD8" w:rsidP="00781DD8">
      <w:pPr>
        <w:spacing w:after="0" w:line="240" w:lineRule="auto"/>
        <w:rPr>
          <w:rFonts w:ascii="Monotype Corsiva" w:hAnsi="Monotype Corsiva"/>
          <w:b/>
          <w:bCs/>
          <w:i/>
          <w:color w:val="0070C0"/>
          <w:sz w:val="28"/>
          <w:szCs w:val="28"/>
        </w:rPr>
      </w:pPr>
      <w:r w:rsidRPr="005E0374">
        <w:rPr>
          <w:rFonts w:ascii="Monotype Corsiva" w:hAnsi="Monotype Corsiva"/>
          <w:b/>
          <w:bCs/>
          <w:i/>
          <w:color w:val="0070C0"/>
          <w:sz w:val="28"/>
          <w:szCs w:val="28"/>
        </w:rPr>
        <w:t>Connie Challingsworth</w:t>
      </w:r>
    </w:p>
    <w:p w:rsidR="00781DD8" w:rsidRPr="005E0374" w:rsidRDefault="00781DD8" w:rsidP="00781DD8">
      <w:pPr>
        <w:spacing w:after="0" w:line="240" w:lineRule="auto"/>
        <w:rPr>
          <w:b/>
          <w:bCs/>
          <w:i/>
          <w:color w:val="0070C0"/>
        </w:rPr>
      </w:pPr>
      <w:r w:rsidRPr="005E0374">
        <w:rPr>
          <w:b/>
          <w:bCs/>
          <w:i/>
          <w:color w:val="0070C0"/>
        </w:rPr>
        <w:t>Certified Life Coach &amp; Healthy Aging Consultant</w:t>
      </w:r>
    </w:p>
    <w:p w:rsidR="00781DD8" w:rsidRDefault="00781DD8" w:rsidP="00F235CD">
      <w:pPr>
        <w:spacing w:line="240" w:lineRule="auto"/>
        <w:rPr>
          <w:rFonts w:ascii="Times New Roman" w:hAnsi="Times New Roman" w:cs="Times New Roman"/>
          <w:bCs/>
          <w:color w:val="984806" w:themeColor="accent6" w:themeShade="80"/>
          <w:sz w:val="24"/>
          <w:szCs w:val="24"/>
        </w:rPr>
      </w:pPr>
    </w:p>
    <w:p w:rsidR="00781DD8" w:rsidRDefault="00781DD8" w:rsidP="00F235CD">
      <w:pPr>
        <w:spacing w:line="240" w:lineRule="auto"/>
        <w:rPr>
          <w:rFonts w:ascii="Times New Roman" w:hAnsi="Times New Roman" w:cs="Times New Roman"/>
          <w:bCs/>
          <w:color w:val="984806" w:themeColor="accent6" w:themeShade="80"/>
          <w:sz w:val="24"/>
          <w:szCs w:val="24"/>
        </w:rPr>
      </w:pPr>
    </w:p>
    <w:p w:rsidR="00F235CD" w:rsidRPr="005E0374" w:rsidRDefault="00F235CD" w:rsidP="00F235CD">
      <w:pPr>
        <w:spacing w:line="240" w:lineRule="auto"/>
        <w:rPr>
          <w:rFonts w:ascii="Times New Roman" w:hAnsi="Times New Roman" w:cs="Times New Roman"/>
          <w:color w:val="984806" w:themeColor="accent6" w:themeShade="80"/>
          <w:sz w:val="24"/>
          <w:szCs w:val="24"/>
        </w:rPr>
      </w:pPr>
      <w:r w:rsidRPr="005E0374">
        <w:rPr>
          <w:rFonts w:ascii="Times New Roman" w:hAnsi="Times New Roman" w:cs="Times New Roman"/>
          <w:bCs/>
          <w:color w:val="984806" w:themeColor="accent6" w:themeShade="80"/>
          <w:sz w:val="24"/>
          <w:szCs w:val="24"/>
        </w:rPr>
        <w:t>In September, 2014 Dr. Carol-Anne Minski</w:t>
      </w:r>
      <w:r w:rsidRPr="005E0374">
        <w:rPr>
          <w:rFonts w:ascii="Times New Roman" w:hAnsi="Times New Roman" w:cs="Times New Roman"/>
          <w:color w:val="984806" w:themeColor="accent6" w:themeShade="80"/>
          <w:sz w:val="24"/>
          <w:szCs w:val="24"/>
        </w:rPr>
        <w:t xml:space="preserve"> delivered an outstanding presentation to the twenty-five members of the financial coaching team for the Stand By Me Program in Delaware. Carol’s topic</w:t>
      </w:r>
      <w:r w:rsidRPr="005E0374">
        <w:rPr>
          <w:rFonts w:ascii="Times New Roman" w:hAnsi="Times New Roman" w:cs="Times New Roman"/>
          <w:i/>
          <w:iCs/>
          <w:color w:val="984806" w:themeColor="accent6" w:themeShade="80"/>
          <w:sz w:val="24"/>
          <w:szCs w:val="24"/>
        </w:rPr>
        <w:t xml:space="preserve"> </w:t>
      </w:r>
      <w:r w:rsidRPr="005E0374">
        <w:rPr>
          <w:rFonts w:ascii="Times New Roman" w:hAnsi="Times New Roman" w:cs="Times New Roman"/>
          <w:color w:val="984806" w:themeColor="accent6" w:themeShade="80"/>
          <w:sz w:val="24"/>
          <w:szCs w:val="24"/>
        </w:rPr>
        <w:t>for the September 12, 2014 Workshop,</w:t>
      </w:r>
      <w:r w:rsidRPr="005E0374">
        <w:rPr>
          <w:rFonts w:ascii="Times New Roman" w:hAnsi="Times New Roman" w:cs="Times New Roman"/>
          <w:i/>
          <w:iCs/>
          <w:color w:val="984806" w:themeColor="accent6" w:themeShade="80"/>
          <w:sz w:val="24"/>
          <w:szCs w:val="24"/>
        </w:rPr>
        <w:t xml:space="preserve"> The Yoda Factor: Help your clients set goals and achieve results included the </w:t>
      </w:r>
      <w:r w:rsidRPr="005E0374">
        <w:rPr>
          <w:rFonts w:ascii="Times New Roman" w:hAnsi="Times New Roman" w:cs="Times New Roman"/>
          <w:color w:val="984806" w:themeColor="accent6" w:themeShade="80"/>
          <w:sz w:val="24"/>
          <w:szCs w:val="24"/>
        </w:rPr>
        <w:t>key learning points:</w:t>
      </w:r>
    </w:p>
    <w:p w:rsidR="00F235CD" w:rsidRPr="005E0374" w:rsidRDefault="00F235CD" w:rsidP="00F235CD">
      <w:pPr>
        <w:pStyle w:val="PlainText"/>
        <w:numPr>
          <w:ilvl w:val="0"/>
          <w:numId w:val="1"/>
        </w:numPr>
        <w:rPr>
          <w:rFonts w:ascii="Times New Roman" w:hAnsi="Times New Roman"/>
          <w:color w:val="984806" w:themeColor="accent6" w:themeShade="80"/>
          <w:sz w:val="24"/>
          <w:szCs w:val="24"/>
        </w:rPr>
      </w:pPr>
      <w:r w:rsidRPr="005E0374">
        <w:rPr>
          <w:rFonts w:ascii="Times New Roman" w:hAnsi="Times New Roman"/>
          <w:color w:val="984806" w:themeColor="accent6" w:themeShade="80"/>
          <w:sz w:val="24"/>
          <w:szCs w:val="24"/>
        </w:rPr>
        <w:t>How do you approach goal-setting?</w:t>
      </w:r>
    </w:p>
    <w:p w:rsidR="00F235CD" w:rsidRPr="005E0374" w:rsidRDefault="00F235CD" w:rsidP="00F235CD">
      <w:pPr>
        <w:pStyle w:val="PlainText"/>
        <w:numPr>
          <w:ilvl w:val="0"/>
          <w:numId w:val="1"/>
        </w:numPr>
        <w:rPr>
          <w:rFonts w:ascii="Times New Roman" w:hAnsi="Times New Roman"/>
          <w:color w:val="984806" w:themeColor="accent6" w:themeShade="80"/>
          <w:sz w:val="24"/>
          <w:szCs w:val="24"/>
        </w:rPr>
      </w:pPr>
      <w:r w:rsidRPr="005E0374">
        <w:rPr>
          <w:rFonts w:ascii="Times New Roman" w:hAnsi="Times New Roman"/>
          <w:color w:val="984806" w:themeColor="accent6" w:themeShade="80"/>
          <w:sz w:val="24"/>
          <w:szCs w:val="24"/>
        </w:rPr>
        <w:t>What works best for our clients?</w:t>
      </w:r>
    </w:p>
    <w:p w:rsidR="00F235CD" w:rsidRPr="005E0374" w:rsidRDefault="00F235CD" w:rsidP="00F235CD">
      <w:pPr>
        <w:pStyle w:val="PlainText"/>
        <w:numPr>
          <w:ilvl w:val="0"/>
          <w:numId w:val="1"/>
        </w:numPr>
        <w:rPr>
          <w:rFonts w:ascii="Times New Roman" w:hAnsi="Times New Roman"/>
          <w:color w:val="984806" w:themeColor="accent6" w:themeShade="80"/>
          <w:sz w:val="24"/>
          <w:szCs w:val="24"/>
        </w:rPr>
      </w:pPr>
      <w:r w:rsidRPr="005E0374">
        <w:rPr>
          <w:rFonts w:ascii="Times New Roman" w:hAnsi="Times New Roman"/>
          <w:color w:val="984806" w:themeColor="accent6" w:themeShade="80"/>
          <w:sz w:val="24"/>
          <w:szCs w:val="24"/>
        </w:rPr>
        <w:t>What are the key research findings in goal achievement?</w:t>
      </w:r>
    </w:p>
    <w:p w:rsidR="00F235CD" w:rsidRPr="005E0374" w:rsidRDefault="00F235CD" w:rsidP="00F235CD">
      <w:pPr>
        <w:pStyle w:val="PlainText"/>
        <w:numPr>
          <w:ilvl w:val="0"/>
          <w:numId w:val="1"/>
        </w:numPr>
        <w:rPr>
          <w:rFonts w:ascii="Times New Roman" w:hAnsi="Times New Roman"/>
          <w:color w:val="984806" w:themeColor="accent6" w:themeShade="80"/>
          <w:sz w:val="24"/>
          <w:szCs w:val="24"/>
        </w:rPr>
      </w:pPr>
      <w:r w:rsidRPr="005E0374">
        <w:rPr>
          <w:rFonts w:ascii="Times New Roman" w:hAnsi="Times New Roman"/>
          <w:color w:val="984806" w:themeColor="accent6" w:themeShade="80"/>
          <w:sz w:val="24"/>
          <w:szCs w:val="24"/>
        </w:rPr>
        <w:t xml:space="preserve">Who is accountable? </w:t>
      </w:r>
    </w:p>
    <w:p w:rsidR="00F235CD" w:rsidRPr="005E0374" w:rsidRDefault="00F235CD" w:rsidP="00F235CD">
      <w:pPr>
        <w:pStyle w:val="NormalWeb"/>
        <w:spacing w:before="0" w:beforeAutospacing="0" w:after="0" w:afterAutospacing="0"/>
        <w:rPr>
          <w:color w:val="984806" w:themeColor="accent6" w:themeShade="80"/>
        </w:rPr>
      </w:pPr>
    </w:p>
    <w:p w:rsidR="00F235CD" w:rsidRPr="005E0374" w:rsidRDefault="00F235CD" w:rsidP="00F235CD">
      <w:pPr>
        <w:pStyle w:val="NormalWeb"/>
        <w:spacing w:before="0" w:beforeAutospacing="0" w:after="0" w:afterAutospacing="0"/>
        <w:rPr>
          <w:color w:val="984806" w:themeColor="accent6" w:themeShade="80"/>
        </w:rPr>
      </w:pPr>
      <w:r w:rsidRPr="005E0374">
        <w:rPr>
          <w:color w:val="984806" w:themeColor="accent6" w:themeShade="80"/>
        </w:rPr>
        <w:t> Because of her dissertation research in this area, Carol has done research that sheds the light on how coaches motivate people to set, and achieve goals, overcome obstacles, and gain confidence.  Carol merged best practices, audience participation, and practical suggestions. An excellent group facilitator, Carol encouraged active participation with great examples that lead to lively discussion.</w:t>
      </w:r>
    </w:p>
    <w:p w:rsidR="00F235CD" w:rsidRPr="005E0374" w:rsidRDefault="00F235CD" w:rsidP="00F235CD">
      <w:pPr>
        <w:spacing w:line="240" w:lineRule="auto"/>
        <w:rPr>
          <w:rFonts w:ascii="Times New Roman" w:hAnsi="Times New Roman" w:cs="Times New Roman"/>
          <w:color w:val="984806" w:themeColor="accent6" w:themeShade="80"/>
          <w:sz w:val="24"/>
          <w:szCs w:val="24"/>
        </w:rPr>
      </w:pPr>
    </w:p>
    <w:p w:rsidR="00F235CD" w:rsidRPr="005E0374" w:rsidRDefault="00F235CD" w:rsidP="00F235CD">
      <w:pPr>
        <w:spacing w:line="240" w:lineRule="auto"/>
        <w:rPr>
          <w:rFonts w:ascii="Times New Roman" w:hAnsi="Times New Roman" w:cs="Times New Roman"/>
          <w:color w:val="984806" w:themeColor="accent6" w:themeShade="80"/>
          <w:sz w:val="24"/>
          <w:szCs w:val="24"/>
        </w:rPr>
      </w:pPr>
      <w:r w:rsidRPr="005E0374">
        <w:rPr>
          <w:rFonts w:ascii="Times New Roman" w:hAnsi="Times New Roman" w:cs="Times New Roman"/>
          <w:color w:val="984806" w:themeColor="accent6" w:themeShade="80"/>
          <w:sz w:val="24"/>
          <w:szCs w:val="24"/>
        </w:rPr>
        <w:t>I highly recommend Dr. Minski as a presenter. She is the go-to person for goal-setting and goal accomplishment. The audience is sure to be engaged, informed, and left with easily applied skills and insights.</w:t>
      </w:r>
    </w:p>
    <w:p w:rsidR="00F235CD" w:rsidRPr="005E0374" w:rsidRDefault="00F235CD" w:rsidP="00FF635C">
      <w:pPr>
        <w:spacing w:after="0" w:line="240" w:lineRule="auto"/>
        <w:rPr>
          <w:rFonts w:ascii="Times New Roman" w:hAnsi="Times New Roman" w:cs="Times New Roman"/>
          <w:color w:val="984806" w:themeColor="accent6" w:themeShade="80"/>
          <w:sz w:val="24"/>
          <w:szCs w:val="24"/>
        </w:rPr>
      </w:pPr>
      <w:r w:rsidRPr="005E0374">
        <w:rPr>
          <w:rFonts w:ascii="Times New Roman" w:hAnsi="Times New Roman" w:cs="Times New Roman"/>
          <w:color w:val="984806" w:themeColor="accent6" w:themeShade="80"/>
          <w:sz w:val="24"/>
          <w:szCs w:val="24"/>
        </w:rPr>
        <w:t>Mary Dupont</w:t>
      </w:r>
    </w:p>
    <w:p w:rsidR="00FF635C" w:rsidRPr="005E0374" w:rsidRDefault="00F235CD" w:rsidP="00FF635C">
      <w:pPr>
        <w:spacing w:after="0" w:line="240" w:lineRule="auto"/>
        <w:rPr>
          <w:rFonts w:ascii="Times New Roman" w:hAnsi="Times New Roman" w:cs="Times New Roman"/>
          <w:color w:val="984806" w:themeColor="accent6" w:themeShade="80"/>
          <w:sz w:val="24"/>
          <w:szCs w:val="24"/>
        </w:rPr>
      </w:pPr>
      <w:r w:rsidRPr="005E0374">
        <w:rPr>
          <w:rFonts w:ascii="Times New Roman" w:hAnsi="Times New Roman" w:cs="Times New Roman"/>
          <w:color w:val="984806" w:themeColor="accent6" w:themeShade="80"/>
          <w:sz w:val="24"/>
          <w:szCs w:val="24"/>
        </w:rPr>
        <w:t>Director of Financial Empowerment</w:t>
      </w:r>
    </w:p>
    <w:p w:rsidR="00FF635C" w:rsidRPr="005E0374" w:rsidRDefault="00FF635C" w:rsidP="00FF635C">
      <w:pPr>
        <w:pStyle w:val="To"/>
        <w:ind w:left="-130" w:firstLine="14"/>
        <w:rPr>
          <w:rFonts w:ascii="Calibri" w:hAnsi="Calibri" w:cs="Arial"/>
          <w:b/>
          <w:i/>
          <w:color w:val="984806" w:themeColor="accent6" w:themeShade="80"/>
          <w:sz w:val="24"/>
          <w:szCs w:val="24"/>
        </w:rPr>
      </w:pPr>
      <w:r w:rsidRPr="005E0374">
        <w:rPr>
          <w:rFonts w:ascii="Calibri" w:hAnsi="Calibri" w:cs="Arial"/>
          <w:b/>
          <w:i/>
          <w:color w:val="984806" w:themeColor="accent6" w:themeShade="80"/>
          <w:sz w:val="24"/>
          <w:szCs w:val="24"/>
        </w:rPr>
        <w:t>Delaware Health and Social Services</w:t>
      </w:r>
    </w:p>
    <w:p w:rsidR="00FF635C" w:rsidRDefault="00FF635C" w:rsidP="00FF635C">
      <w:pPr>
        <w:pStyle w:val="To"/>
        <w:ind w:left="-130" w:firstLine="14"/>
        <w:rPr>
          <w:rFonts w:ascii="Calibri" w:hAnsi="Calibri" w:cs="Arial"/>
          <w:b/>
          <w:i/>
          <w:color w:val="800000"/>
          <w:sz w:val="24"/>
          <w:szCs w:val="24"/>
        </w:rPr>
      </w:pPr>
    </w:p>
    <w:p w:rsidR="00FF635C" w:rsidRDefault="00FF635C" w:rsidP="00FF635C">
      <w:pPr>
        <w:pStyle w:val="To"/>
        <w:ind w:left="-130" w:firstLine="14"/>
        <w:rPr>
          <w:rFonts w:ascii="Times New Roman" w:hAnsi="Times New Roman"/>
          <w:sz w:val="24"/>
          <w:szCs w:val="24"/>
        </w:rPr>
      </w:pPr>
    </w:p>
    <w:p w:rsidR="00FC625F" w:rsidRDefault="00FC625F" w:rsidP="00FF635C"/>
    <w:p w:rsidR="00FF635C" w:rsidRPr="005E0374" w:rsidRDefault="00FF635C" w:rsidP="00781DD8">
      <w:pPr>
        <w:rPr>
          <w:b/>
          <w:bCs/>
          <w:i/>
          <w:color w:val="0070C0"/>
        </w:rPr>
      </w:pPr>
      <w:r w:rsidRPr="00FF635C">
        <w:t xml:space="preserve"> </w:t>
      </w:r>
    </w:p>
    <w:p w:rsidR="00FF635C" w:rsidRDefault="00FF635C" w:rsidP="00FF635C">
      <w:pPr>
        <w:spacing w:after="0" w:line="240" w:lineRule="auto"/>
        <w:rPr>
          <w:b/>
          <w:bCs/>
          <w:color w:val="1F497D"/>
        </w:rPr>
      </w:pPr>
    </w:p>
    <w:p w:rsidR="00FF635C" w:rsidRPr="005E0374" w:rsidRDefault="00FF635C" w:rsidP="00FF635C">
      <w:pPr>
        <w:jc w:val="center"/>
        <w:rPr>
          <w:color w:val="002060"/>
          <w:sz w:val="24"/>
          <w:szCs w:val="24"/>
        </w:rPr>
      </w:pPr>
    </w:p>
    <w:sectPr w:rsidR="00FF635C" w:rsidRPr="005E0374" w:rsidSect="009F4FA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6B" w:rsidRDefault="00353F6B" w:rsidP="00FF635C">
      <w:pPr>
        <w:spacing w:after="0" w:line="240" w:lineRule="auto"/>
      </w:pPr>
      <w:r>
        <w:separator/>
      </w:r>
    </w:p>
  </w:endnote>
  <w:endnote w:type="continuationSeparator" w:id="0">
    <w:p w:rsidR="00353F6B" w:rsidRDefault="00353F6B" w:rsidP="00FF6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6B" w:rsidRDefault="00353F6B" w:rsidP="00FF635C">
      <w:pPr>
        <w:spacing w:after="0" w:line="240" w:lineRule="auto"/>
      </w:pPr>
      <w:r>
        <w:separator/>
      </w:r>
    </w:p>
  </w:footnote>
  <w:footnote w:type="continuationSeparator" w:id="0">
    <w:p w:rsidR="00353F6B" w:rsidRDefault="00353F6B" w:rsidP="00FF6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5C" w:rsidRDefault="005E0374">
    <w:pPr>
      <w:pStyle w:val="Header"/>
    </w:pPr>
    <w:r>
      <w:t>Endorsements for Dr. Carol-Anne Minski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584C"/>
    <w:multiLevelType w:val="hybridMultilevel"/>
    <w:tmpl w:val="55F8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F235CD"/>
    <w:rsid w:val="00061FF9"/>
    <w:rsid w:val="001851A6"/>
    <w:rsid w:val="001D7CFA"/>
    <w:rsid w:val="003039AC"/>
    <w:rsid w:val="00353F6B"/>
    <w:rsid w:val="00361F35"/>
    <w:rsid w:val="003D2770"/>
    <w:rsid w:val="003E015A"/>
    <w:rsid w:val="003F3F3E"/>
    <w:rsid w:val="004925D4"/>
    <w:rsid w:val="004A1857"/>
    <w:rsid w:val="004A2830"/>
    <w:rsid w:val="005E0374"/>
    <w:rsid w:val="007464E6"/>
    <w:rsid w:val="00781DD8"/>
    <w:rsid w:val="007E6ABE"/>
    <w:rsid w:val="008A15E7"/>
    <w:rsid w:val="00A36BE9"/>
    <w:rsid w:val="00B10207"/>
    <w:rsid w:val="00B36B93"/>
    <w:rsid w:val="00DB4939"/>
    <w:rsid w:val="00ED012A"/>
    <w:rsid w:val="00F235CD"/>
    <w:rsid w:val="00FC625F"/>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C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35C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235CD"/>
    <w:rPr>
      <w:rFonts w:ascii="Consolas" w:eastAsia="Calibri" w:hAnsi="Consolas"/>
      <w:sz w:val="21"/>
      <w:szCs w:val="21"/>
    </w:rPr>
  </w:style>
  <w:style w:type="paragraph" w:styleId="NormalWeb">
    <w:name w:val="Normal (Web)"/>
    <w:basedOn w:val="Normal"/>
    <w:uiPriority w:val="99"/>
    <w:unhideWhenUsed/>
    <w:rsid w:val="00F23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
    <w:name w:val="To"/>
    <w:basedOn w:val="Normal"/>
    <w:rsid w:val="00FF635C"/>
    <w:pPr>
      <w:spacing w:after="0" w:line="240" w:lineRule="auto"/>
    </w:pPr>
    <w:rPr>
      <w:rFonts w:ascii="Arial" w:eastAsia="Times New Roman" w:hAnsi="Arial" w:cs="Times New Roman"/>
      <w:sz w:val="36"/>
      <w:szCs w:val="20"/>
    </w:rPr>
  </w:style>
  <w:style w:type="paragraph" w:styleId="ListParagraph">
    <w:name w:val="List Paragraph"/>
    <w:basedOn w:val="Normal"/>
    <w:uiPriority w:val="34"/>
    <w:qFormat/>
    <w:rsid w:val="00FF635C"/>
    <w:pPr>
      <w:spacing w:after="160" w:line="259" w:lineRule="auto"/>
      <w:ind w:left="720"/>
      <w:contextualSpacing/>
    </w:pPr>
  </w:style>
  <w:style w:type="paragraph" w:styleId="Header">
    <w:name w:val="header"/>
    <w:basedOn w:val="Normal"/>
    <w:link w:val="HeaderChar"/>
    <w:uiPriority w:val="99"/>
    <w:semiHidden/>
    <w:unhideWhenUsed/>
    <w:rsid w:val="00FF63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35C"/>
    <w:rPr>
      <w:rFonts w:asciiTheme="minorHAnsi" w:hAnsiTheme="minorHAnsi" w:cstheme="minorBidi"/>
      <w:sz w:val="22"/>
      <w:szCs w:val="22"/>
    </w:rPr>
  </w:style>
  <w:style w:type="paragraph" w:styleId="Footer">
    <w:name w:val="footer"/>
    <w:basedOn w:val="Normal"/>
    <w:link w:val="FooterChar"/>
    <w:uiPriority w:val="99"/>
    <w:semiHidden/>
    <w:unhideWhenUsed/>
    <w:rsid w:val="00FF63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35C"/>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Company>Hewlett-Packard</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2015-07-06T12:17:00Z</dcterms:created>
  <dcterms:modified xsi:type="dcterms:W3CDTF">2015-07-06T12:17:00Z</dcterms:modified>
</cp:coreProperties>
</file>